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3F" w:rsidRPr="008A0EBD" w:rsidRDefault="008A0EBD" w:rsidP="007A20AE">
      <w:pPr>
        <w:spacing w:after="0"/>
        <w:ind w:left="-284" w:right="-330"/>
        <w:jc w:val="both"/>
        <w:rPr>
          <w:rFonts w:ascii="Gabriola" w:hAnsi="Gabriola"/>
          <w:sz w:val="32"/>
        </w:rPr>
      </w:pPr>
      <w:r w:rsidRPr="008A0EBD">
        <w:rPr>
          <w:rFonts w:ascii="Gabriola" w:hAnsi="Gabriola"/>
          <w:sz w:val="32"/>
        </w:rPr>
        <w:t xml:space="preserve">Η Επιτροπή Λοιμώξεων της κλινικής ανακοινώνει ότι, σύμφωνα με τα επίσημα αποτελέσματα του ΚΕΕΛΠΝΟ, το ΛΗΤΩ </w:t>
      </w:r>
      <w:r w:rsidR="009F08B4">
        <w:rPr>
          <w:rFonts w:ascii="Gabriola" w:hAnsi="Gabriola"/>
          <w:sz w:val="32"/>
        </w:rPr>
        <w:t>εμφανίζει</w:t>
      </w:r>
      <w:r w:rsidRPr="008A0EBD">
        <w:rPr>
          <w:rFonts w:ascii="Gabriola" w:hAnsi="Gabriola"/>
          <w:sz w:val="32"/>
        </w:rPr>
        <w:t xml:space="preserve"> </w:t>
      </w:r>
      <w:r w:rsidR="009F08B4">
        <w:rPr>
          <w:rFonts w:ascii="Gabriola" w:hAnsi="Gabriola"/>
          <w:b/>
          <w:sz w:val="32"/>
        </w:rPr>
        <w:t>μηδενι</w:t>
      </w:r>
      <w:bookmarkStart w:id="0" w:name="_GoBack"/>
      <w:bookmarkEnd w:id="0"/>
      <w:r w:rsidR="009F08B4">
        <w:rPr>
          <w:rFonts w:ascii="Gabriola" w:hAnsi="Gabriola"/>
          <w:b/>
          <w:sz w:val="32"/>
        </w:rPr>
        <w:t>κά ποσοστά</w:t>
      </w:r>
      <w:r w:rsidR="00FC3AF2">
        <w:rPr>
          <w:rFonts w:ascii="Gabriola" w:hAnsi="Gabriola"/>
          <w:b/>
          <w:sz w:val="32"/>
        </w:rPr>
        <w:t xml:space="preserve">, </w:t>
      </w:r>
      <w:r w:rsidR="00FC3AF2" w:rsidRPr="00FC3AF2">
        <w:rPr>
          <w:rFonts w:ascii="Gabriola" w:hAnsi="Gabriola"/>
          <w:sz w:val="32"/>
        </w:rPr>
        <w:t>κατά το έτος 2015,</w:t>
      </w:r>
      <w:r w:rsidRPr="007A20AE">
        <w:rPr>
          <w:rFonts w:ascii="Gabriola" w:hAnsi="Gabriola"/>
          <w:b/>
          <w:sz w:val="32"/>
        </w:rPr>
        <w:t xml:space="preserve"> </w:t>
      </w:r>
      <w:r w:rsidRPr="008A0EBD">
        <w:rPr>
          <w:rFonts w:ascii="Gabriola" w:hAnsi="Gabriola"/>
          <w:sz w:val="32"/>
        </w:rPr>
        <w:t xml:space="preserve">όσον αφορά </w:t>
      </w:r>
      <w:r w:rsidR="009F08B4">
        <w:rPr>
          <w:rFonts w:ascii="Gabriola" w:hAnsi="Gabriola"/>
          <w:sz w:val="32"/>
        </w:rPr>
        <w:t>την επίπτωση</w:t>
      </w:r>
      <w:r w:rsidRPr="008A0EBD">
        <w:rPr>
          <w:rFonts w:ascii="Gabriola" w:hAnsi="Gabriola"/>
          <w:sz w:val="32"/>
        </w:rPr>
        <w:t>:</w:t>
      </w:r>
    </w:p>
    <w:p w:rsidR="008A0EBD" w:rsidRPr="008A0EBD" w:rsidRDefault="009F08B4" w:rsidP="007A20AE">
      <w:pPr>
        <w:pStyle w:val="ListParagraph"/>
        <w:numPr>
          <w:ilvl w:val="0"/>
          <w:numId w:val="1"/>
        </w:numPr>
        <w:spacing w:after="0"/>
        <w:ind w:left="-284" w:right="-330" w:firstLine="0"/>
        <w:jc w:val="both"/>
        <w:rPr>
          <w:rFonts w:ascii="Gabriola" w:hAnsi="Gabriola"/>
          <w:sz w:val="32"/>
        </w:rPr>
      </w:pPr>
      <w:r>
        <w:rPr>
          <w:rFonts w:ascii="Gabriola" w:hAnsi="Gabriola"/>
          <w:sz w:val="32"/>
        </w:rPr>
        <w:t>Λοιμώξεων</w:t>
      </w:r>
      <w:r w:rsidR="008A0EBD" w:rsidRPr="008A0EBD">
        <w:rPr>
          <w:rFonts w:ascii="Gabriola" w:hAnsi="Gabriola"/>
          <w:sz w:val="32"/>
        </w:rPr>
        <w:t xml:space="preserve"> ή αποικισμ</w:t>
      </w:r>
      <w:r>
        <w:rPr>
          <w:rFonts w:ascii="Gabriola" w:hAnsi="Gabriola"/>
          <w:sz w:val="32"/>
        </w:rPr>
        <w:t>ών ασθενών</w:t>
      </w:r>
      <w:r w:rsidR="008A0EBD" w:rsidRPr="008A0EBD">
        <w:rPr>
          <w:rFonts w:ascii="Gabriola" w:hAnsi="Gabriola"/>
          <w:sz w:val="32"/>
        </w:rPr>
        <w:t xml:space="preserve"> από πολυανθεκτικούς μικροοργανισμούς,</w:t>
      </w:r>
    </w:p>
    <w:p w:rsidR="008A0EBD" w:rsidRPr="008A0EBD" w:rsidRDefault="009F08B4" w:rsidP="007A20AE">
      <w:pPr>
        <w:pStyle w:val="ListParagraph"/>
        <w:numPr>
          <w:ilvl w:val="0"/>
          <w:numId w:val="1"/>
        </w:numPr>
        <w:spacing w:after="0"/>
        <w:ind w:left="-284" w:right="-330" w:firstLine="0"/>
        <w:jc w:val="both"/>
        <w:rPr>
          <w:rFonts w:ascii="Gabriola" w:hAnsi="Gabriola"/>
          <w:sz w:val="32"/>
        </w:rPr>
      </w:pPr>
      <w:r>
        <w:rPr>
          <w:rFonts w:ascii="Gabriola" w:hAnsi="Gabriola"/>
          <w:sz w:val="32"/>
        </w:rPr>
        <w:t>Βακτηριαιμιών σε</w:t>
      </w:r>
      <w:r w:rsidR="008A0EBD" w:rsidRPr="008A0EBD">
        <w:rPr>
          <w:rFonts w:ascii="Gabriola" w:hAnsi="Gabriola"/>
          <w:sz w:val="32"/>
        </w:rPr>
        <w:t xml:space="preserve"> όλα τα κλινικά τμήματα.</w:t>
      </w:r>
    </w:p>
    <w:p w:rsidR="008A0EBD" w:rsidRPr="008A0EBD" w:rsidRDefault="008A0EBD" w:rsidP="007A20AE">
      <w:pPr>
        <w:spacing w:after="0"/>
        <w:ind w:left="-284" w:right="-330"/>
        <w:jc w:val="both"/>
        <w:rPr>
          <w:rFonts w:ascii="Gabriola" w:hAnsi="Gabriola"/>
          <w:sz w:val="32"/>
        </w:rPr>
      </w:pPr>
      <w:r w:rsidRPr="008A0EBD">
        <w:rPr>
          <w:rFonts w:ascii="Gabriola" w:hAnsi="Gabriola"/>
          <w:sz w:val="32"/>
        </w:rPr>
        <w:t>Από τον 7</w:t>
      </w:r>
      <w:r w:rsidRPr="008A0EBD">
        <w:rPr>
          <w:rFonts w:ascii="Gabriola" w:hAnsi="Gabriola"/>
          <w:sz w:val="32"/>
          <w:vertAlign w:val="superscript"/>
        </w:rPr>
        <w:t>ο</w:t>
      </w:r>
      <w:r w:rsidRPr="008A0EBD">
        <w:rPr>
          <w:rFonts w:ascii="Gabriola" w:hAnsi="Gabriola"/>
          <w:sz w:val="32"/>
        </w:rPr>
        <w:t xml:space="preserve"> μήνα του 2014 και σύμφωνα με το νέο θεσμικό πλαίσιο (</w:t>
      </w:r>
      <w:proofErr w:type="spellStart"/>
      <w:r w:rsidRPr="007A20AE">
        <w:rPr>
          <w:rFonts w:ascii="Times New Roman" w:hAnsi="Times New Roman" w:cs="Times New Roman"/>
          <w:sz w:val="24"/>
        </w:rPr>
        <w:t>Αριθμ</w:t>
      </w:r>
      <w:proofErr w:type="spellEnd"/>
      <w:r w:rsidRPr="007A20AE">
        <w:rPr>
          <w:rFonts w:ascii="Times New Roman" w:hAnsi="Times New Roman" w:cs="Times New Roman"/>
          <w:sz w:val="24"/>
        </w:rPr>
        <w:t>. Υ1.Γ.Π. 114971-ΦΕΚ</w:t>
      </w:r>
      <w:r w:rsidRPr="007A20AE">
        <w:rPr>
          <w:rFonts w:ascii="Gabriola" w:hAnsi="Gabriola"/>
          <w:sz w:val="24"/>
        </w:rPr>
        <w:t xml:space="preserve"> </w:t>
      </w:r>
      <w:r w:rsidRPr="007A20AE">
        <w:rPr>
          <w:rFonts w:ascii="Times New Roman" w:hAnsi="Times New Roman" w:cs="Times New Roman"/>
          <w:sz w:val="24"/>
        </w:rPr>
        <w:t>388/18-2-2014</w:t>
      </w:r>
      <w:r w:rsidRPr="008A0EBD">
        <w:rPr>
          <w:rFonts w:ascii="Gabriola" w:hAnsi="Gabriola"/>
          <w:sz w:val="32"/>
        </w:rPr>
        <w:t xml:space="preserve">), στο ΛΗΤΩ εφαρμόζεται, σε συνεργασία με το ΚΕΕΛΠΝΟ, υποχρεωτική επιτήρηση δεικτών </w:t>
      </w:r>
      <w:r w:rsidR="00032A05">
        <w:rPr>
          <w:rFonts w:ascii="Gabriola" w:hAnsi="Gabriola"/>
          <w:sz w:val="32"/>
        </w:rPr>
        <w:t xml:space="preserve">ελέγχου των νοσοκομειακών λοιμώξεων και της μικροβιακής αντοχής. </w:t>
      </w:r>
    </w:p>
    <w:p w:rsidR="008A0EBD" w:rsidRDefault="008A0EBD" w:rsidP="00AE51F6">
      <w:pPr>
        <w:spacing w:after="0"/>
        <w:ind w:left="-284" w:right="-330"/>
        <w:jc w:val="both"/>
        <w:rPr>
          <w:rFonts w:ascii="Gabriola" w:hAnsi="Gabriola"/>
          <w:sz w:val="32"/>
        </w:rPr>
      </w:pPr>
      <w:r w:rsidRPr="008A0EBD">
        <w:rPr>
          <w:rFonts w:ascii="Gabriola" w:hAnsi="Gabriola"/>
          <w:sz w:val="32"/>
        </w:rPr>
        <w:t xml:space="preserve">Οι δείκτες αυτοί αφορούν </w:t>
      </w:r>
      <w:r w:rsidR="009F08B4">
        <w:rPr>
          <w:rFonts w:ascii="Gabriola" w:hAnsi="Gabriola"/>
          <w:sz w:val="32"/>
        </w:rPr>
        <w:t>σ</w:t>
      </w:r>
      <w:r w:rsidRPr="008A0EBD">
        <w:rPr>
          <w:rFonts w:ascii="Gabriola" w:hAnsi="Gabriola"/>
          <w:sz w:val="32"/>
        </w:rPr>
        <w:t xml:space="preserve">την επίπτωση </w:t>
      </w:r>
      <w:r w:rsidR="009F08B4">
        <w:rPr>
          <w:rFonts w:ascii="Gabriola" w:hAnsi="Gabriola"/>
          <w:sz w:val="32"/>
        </w:rPr>
        <w:t xml:space="preserve">του αποικισμού και </w:t>
      </w:r>
      <w:r w:rsidRPr="008A0EBD">
        <w:rPr>
          <w:rFonts w:ascii="Gabriola" w:hAnsi="Gabriola"/>
          <w:sz w:val="32"/>
        </w:rPr>
        <w:t xml:space="preserve">των βακτηριαιμιών από πολυανθεκτικούς μικροοργανισμούς και </w:t>
      </w:r>
      <w:r w:rsidR="009F08B4">
        <w:rPr>
          <w:rFonts w:ascii="Gabriola" w:hAnsi="Gabriola"/>
          <w:sz w:val="32"/>
        </w:rPr>
        <w:t>σ</w:t>
      </w:r>
      <w:r w:rsidRPr="008A0EBD">
        <w:rPr>
          <w:rFonts w:ascii="Gabriola" w:hAnsi="Gabriola"/>
          <w:sz w:val="32"/>
        </w:rPr>
        <w:t>την εφαρμογή μέτ</w:t>
      </w:r>
      <w:r w:rsidR="009F08B4">
        <w:rPr>
          <w:rFonts w:ascii="Gabriola" w:hAnsi="Gabriola"/>
          <w:sz w:val="32"/>
        </w:rPr>
        <w:t>ρων πρόλη</w:t>
      </w:r>
      <w:r w:rsidR="00AE51F6">
        <w:rPr>
          <w:rFonts w:ascii="Gabriola" w:hAnsi="Gabriola"/>
          <w:sz w:val="32"/>
        </w:rPr>
        <w:t xml:space="preserve">ψης και ελέγχου για την αποφυγή </w:t>
      </w:r>
      <w:r w:rsidRPr="008A0EBD">
        <w:rPr>
          <w:rFonts w:ascii="Gabriola" w:hAnsi="Gabriola"/>
          <w:sz w:val="32"/>
        </w:rPr>
        <w:t>διασπορά</w:t>
      </w:r>
      <w:r w:rsidR="009F08B4">
        <w:rPr>
          <w:rFonts w:ascii="Gabriola" w:hAnsi="Gabriola"/>
          <w:sz w:val="32"/>
        </w:rPr>
        <w:t>ς</w:t>
      </w:r>
      <w:r w:rsidRPr="008A0EBD">
        <w:rPr>
          <w:rFonts w:ascii="Gabriola" w:hAnsi="Gabriola"/>
          <w:sz w:val="32"/>
        </w:rPr>
        <w:t xml:space="preserve"> των πολυανθεκτικών παθογόνων στους χώρους της κλινικής</w:t>
      </w:r>
      <w:r w:rsidR="00AE51F6">
        <w:rPr>
          <w:rFonts w:ascii="Gabriola" w:hAnsi="Gabriola"/>
          <w:sz w:val="32"/>
        </w:rPr>
        <w:t xml:space="preserve">, </w:t>
      </w:r>
      <w:r w:rsidRPr="008A0EBD">
        <w:rPr>
          <w:rFonts w:ascii="Gabriola" w:hAnsi="Gabriola"/>
          <w:sz w:val="32"/>
        </w:rPr>
        <w:t>συνεχίζουν</w:t>
      </w:r>
      <w:r w:rsidR="00AE51F6">
        <w:rPr>
          <w:rFonts w:ascii="Gabriola" w:hAnsi="Gabriola"/>
          <w:sz w:val="32"/>
        </w:rPr>
        <w:t xml:space="preserve"> δε </w:t>
      </w:r>
      <w:r w:rsidRPr="008A0EBD">
        <w:rPr>
          <w:rFonts w:ascii="Gabriola" w:hAnsi="Gabriola"/>
          <w:sz w:val="32"/>
        </w:rPr>
        <w:t>να επιτηρούνται στ</w:t>
      </w:r>
      <w:r w:rsidR="007A20AE">
        <w:rPr>
          <w:rFonts w:ascii="Gabriola" w:hAnsi="Gabriola"/>
          <w:sz w:val="32"/>
        </w:rPr>
        <w:t>ο</w:t>
      </w:r>
      <w:r w:rsidRPr="008A0EBD">
        <w:rPr>
          <w:rFonts w:ascii="Gabriola" w:hAnsi="Gabriola"/>
          <w:sz w:val="32"/>
        </w:rPr>
        <w:t xml:space="preserve"> πλαίσι</w:t>
      </w:r>
      <w:r w:rsidR="007A20AE">
        <w:rPr>
          <w:rFonts w:ascii="Gabriola" w:hAnsi="Gabriola"/>
          <w:sz w:val="32"/>
        </w:rPr>
        <w:t xml:space="preserve">ο </w:t>
      </w:r>
      <w:r w:rsidRPr="008A0EBD">
        <w:rPr>
          <w:rFonts w:ascii="Gabriola" w:hAnsi="Gabriola"/>
          <w:sz w:val="32"/>
        </w:rPr>
        <w:t>της εφαρμογής του Σχεδίου Δράσης «Προκρούστης».</w:t>
      </w:r>
      <w:r w:rsidR="00AE51F6">
        <w:rPr>
          <w:rFonts w:ascii="Gabriola" w:hAnsi="Gabriola"/>
          <w:sz w:val="32"/>
        </w:rPr>
        <w:t xml:space="preserve"> </w:t>
      </w:r>
      <w:r w:rsidRPr="008A0EBD">
        <w:rPr>
          <w:rFonts w:ascii="Gabriola" w:hAnsi="Gabriola"/>
          <w:sz w:val="32"/>
        </w:rPr>
        <w:t xml:space="preserve">Η επιτήρηση πραγματοποιείται βάσει συγκεκριμένης μεθοδολογίας που έχει καθορισθεί από το ΚΕΕΛΠΝΟ. </w:t>
      </w:r>
    </w:p>
    <w:p w:rsidR="0005464A" w:rsidRDefault="0005464A" w:rsidP="0005464A">
      <w:pPr>
        <w:spacing w:after="0"/>
        <w:ind w:left="-284" w:right="-330"/>
        <w:jc w:val="both"/>
        <w:rPr>
          <w:rFonts w:ascii="Gabriola" w:hAnsi="Gabriola"/>
          <w:sz w:val="32"/>
        </w:rPr>
      </w:pPr>
      <w:r>
        <w:rPr>
          <w:rFonts w:ascii="Gabriola" w:hAnsi="Gabriola"/>
          <w:sz w:val="32"/>
        </w:rPr>
        <w:t>Σχολιάζοντας τα αποτελέσματα, ο Διευθύνων Σύμβουλος της κλινικής, κ. Λεωνίδας Παπαδόπουλος δήλωσε: «</w:t>
      </w:r>
      <w:r w:rsidR="009F08B4">
        <w:rPr>
          <w:rFonts w:ascii="Gabriola" w:hAnsi="Gabriola"/>
          <w:sz w:val="32"/>
        </w:rPr>
        <w:t>Τ</w:t>
      </w:r>
      <w:r>
        <w:rPr>
          <w:rFonts w:ascii="Gabriola" w:hAnsi="Gabriola"/>
          <w:sz w:val="32"/>
        </w:rPr>
        <w:t>ο ΛΗΤΩ, έχοντας πλήρη συναίσθηση της σπουδαιότητας της πρόληψης των λοιμώξεων και της ορθής χρήσης των αντιβιοτικών, έχει σχεδιάσει και εφαρμόζει ένα ολοκληρωμένο πρόγραμμα βασισμένο στο νομικό πλαίσιο της πολιτείας, τις οδηγίες του ΚΕΕΛΠΝΟ και τα διεθνή πρωτόκολλα.</w:t>
      </w:r>
    </w:p>
    <w:p w:rsidR="005C6C6D" w:rsidRDefault="0005464A" w:rsidP="0005464A">
      <w:pPr>
        <w:spacing w:after="0"/>
        <w:ind w:left="-284" w:right="-330"/>
        <w:jc w:val="both"/>
        <w:rPr>
          <w:rFonts w:ascii="Gabriola" w:hAnsi="Gabriola"/>
          <w:sz w:val="32"/>
        </w:rPr>
      </w:pPr>
      <w:r>
        <w:rPr>
          <w:rFonts w:ascii="Gabriola" w:hAnsi="Gabriola"/>
          <w:sz w:val="32"/>
        </w:rPr>
        <w:t xml:space="preserve">Η προσήλωση όλου του ιατρικού, νοσηλευτικού και διοικητικού προσωπικού στην τήρηση αυτού του προγράμματος επιβεβαιώνεται </w:t>
      </w:r>
      <w:r w:rsidR="005C6C6D">
        <w:rPr>
          <w:rFonts w:ascii="Gabriola" w:hAnsi="Gabriola"/>
          <w:sz w:val="32"/>
        </w:rPr>
        <w:t xml:space="preserve">για μία ακόμα φορά, </w:t>
      </w:r>
      <w:r>
        <w:rPr>
          <w:rFonts w:ascii="Gabriola" w:hAnsi="Gabriola"/>
          <w:sz w:val="32"/>
        </w:rPr>
        <w:t xml:space="preserve">μέσα και από τους δείκτες επιτήρησης του ΚΕΕΛΠΝΟ. </w:t>
      </w:r>
    </w:p>
    <w:p w:rsidR="0005464A" w:rsidRPr="0005464A" w:rsidRDefault="0005464A" w:rsidP="0005464A">
      <w:pPr>
        <w:spacing w:after="0"/>
        <w:ind w:left="-284" w:right="-330"/>
        <w:jc w:val="both"/>
        <w:rPr>
          <w:rFonts w:ascii="Gabriola" w:hAnsi="Gabriola"/>
          <w:sz w:val="32"/>
        </w:rPr>
      </w:pPr>
      <w:r>
        <w:rPr>
          <w:rFonts w:ascii="Gabriola" w:hAnsi="Gabriola"/>
          <w:sz w:val="32"/>
        </w:rPr>
        <w:t>Προσεγγίζοντας πάντα με υπευθυνότητα έναν τόσο ευαίσθητο τομέα, όπως αυτόν των λοιμώξεων, συνεχίζουμε να βελτιωνόμαστε και να προασπίζουμε την υγεία των νοσηλευομένων μας, παρέχοντάς τους άριστη ποιότητα υπηρεσιών υγείας</w:t>
      </w:r>
      <w:r w:rsidR="00992F65">
        <w:rPr>
          <w:rFonts w:ascii="Gabriola" w:hAnsi="Gabriola"/>
          <w:sz w:val="32"/>
        </w:rPr>
        <w:t>»</w:t>
      </w:r>
      <w:r>
        <w:rPr>
          <w:rFonts w:ascii="Gabriola" w:hAnsi="Gabriola"/>
          <w:sz w:val="32"/>
        </w:rPr>
        <w:t xml:space="preserve">. </w:t>
      </w:r>
    </w:p>
    <w:sectPr w:rsidR="0005464A" w:rsidRPr="0005464A" w:rsidSect="005C6C6D">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Gabriola">
    <w:panose1 w:val="04040605051002020D02"/>
    <w:charset w:val="A1"/>
    <w:family w:val="decorative"/>
    <w:pitch w:val="variable"/>
    <w:sig w:usb0="E00002EF" w:usb1="5000204B"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70574"/>
    <w:multiLevelType w:val="hybridMultilevel"/>
    <w:tmpl w:val="F0D2548E"/>
    <w:lvl w:ilvl="0" w:tplc="F574289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002687D"/>
    <w:multiLevelType w:val="hybridMultilevel"/>
    <w:tmpl w:val="93A22B00"/>
    <w:lvl w:ilvl="0" w:tplc="F842B7FC">
      <w:start w:val="1"/>
      <w:numFmt w:val="decimal"/>
      <w:lvlText w:val="%1."/>
      <w:lvlJc w:val="left"/>
      <w:pPr>
        <w:ind w:left="720" w:hanging="360"/>
      </w:pPr>
      <w:rPr>
        <w:rFonts w:hint="default"/>
        <w:sz w:val="3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BD"/>
    <w:rsid w:val="00032A05"/>
    <w:rsid w:val="0005464A"/>
    <w:rsid w:val="00300911"/>
    <w:rsid w:val="00572BF3"/>
    <w:rsid w:val="005C6C6D"/>
    <w:rsid w:val="007A20AE"/>
    <w:rsid w:val="007C723F"/>
    <w:rsid w:val="008051AB"/>
    <w:rsid w:val="00895307"/>
    <w:rsid w:val="008A0EBD"/>
    <w:rsid w:val="00992F65"/>
    <w:rsid w:val="009F08B4"/>
    <w:rsid w:val="00AE51F6"/>
    <w:rsid w:val="00D144AA"/>
    <w:rsid w:val="00DA74D2"/>
    <w:rsid w:val="00EA20D4"/>
    <w:rsid w:val="00FC3A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274</Words>
  <Characters>1482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HygeiaGroup</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Gentsoglou, katerina</dc:creator>
  <cp:lastModifiedBy>Mpami, Christina</cp:lastModifiedBy>
  <cp:revision>8</cp:revision>
  <cp:lastPrinted>2016-05-19T06:59:00Z</cp:lastPrinted>
  <dcterms:created xsi:type="dcterms:W3CDTF">2016-05-24T05:26:00Z</dcterms:created>
  <dcterms:modified xsi:type="dcterms:W3CDTF">2016-05-25T10:59:00Z</dcterms:modified>
</cp:coreProperties>
</file>